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276BE" w14:textId="60D1EC8D" w:rsidR="00561B46" w:rsidRPr="00561B46" w:rsidRDefault="00561B46" w:rsidP="00561B46">
      <w:r w:rsidRPr="00561B46">
        <w:rPr>
          <w:noProof/>
        </w:rPr>
        <w:drawing>
          <wp:inline distT="0" distB="0" distL="0" distR="0" wp14:anchorId="1E0628A8" wp14:editId="68A36E78">
            <wp:extent cx="1623060" cy="678180"/>
            <wp:effectExtent l="0" t="0" r="0" b="7620"/>
            <wp:docPr id="1907315317" name="Picture 2" descr="Group 3,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oup 3, Grouped obj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23060" cy="678180"/>
                    </a:xfrm>
                    <a:prstGeom prst="rect">
                      <a:avLst/>
                    </a:prstGeom>
                    <a:noFill/>
                    <a:ln>
                      <a:noFill/>
                    </a:ln>
                  </pic:spPr>
                </pic:pic>
              </a:graphicData>
            </a:graphic>
          </wp:inline>
        </w:drawing>
      </w:r>
      <w:r w:rsidRPr="00561B46">
        <w:t> </w:t>
      </w:r>
    </w:p>
    <w:p w14:paraId="0FA23C54" w14:textId="77777777" w:rsidR="00561B46" w:rsidRPr="00561B46" w:rsidRDefault="00561B46" w:rsidP="00561B46">
      <w:r w:rsidRPr="00561B46">
        <w:t> </w:t>
      </w:r>
    </w:p>
    <w:p w14:paraId="6B383D91" w14:textId="006F8A8A" w:rsidR="00C53F27" w:rsidRPr="00561B46" w:rsidRDefault="00C53F27" w:rsidP="00C53F27">
      <w:r w:rsidRPr="00561B46">
        <w:rPr>
          <w:b/>
          <w:bCs/>
        </w:rPr>
        <w:t>THE CHARLES CAUSLEY TRUST</w:t>
      </w:r>
      <w:r w:rsidR="003E1CBE">
        <w:rPr>
          <w:b/>
          <w:bCs/>
        </w:rPr>
        <w:t>: CHAIRPERSON</w:t>
      </w:r>
      <w:r w:rsidRPr="00561B46">
        <w:rPr>
          <w:b/>
          <w:bCs/>
        </w:rPr>
        <w:t xml:space="preserve"> </w:t>
      </w:r>
      <w:r w:rsidR="003E1CBE">
        <w:rPr>
          <w:b/>
          <w:bCs/>
        </w:rPr>
        <w:t>ROLE</w:t>
      </w:r>
      <w:r>
        <w:br/>
      </w:r>
    </w:p>
    <w:p w14:paraId="25FCED96" w14:textId="3BD8E20A" w:rsidR="00C53F27" w:rsidRDefault="00C53F27" w:rsidP="00C53F27">
      <w:r>
        <w:t>We are excited to invite applications</w:t>
      </w:r>
      <w:r w:rsidRPr="00561B46">
        <w:t xml:space="preserve"> </w:t>
      </w:r>
      <w:r>
        <w:t>for Chairperson of the Board of Trustees at the</w:t>
      </w:r>
      <w:r w:rsidRPr="00561B46">
        <w:t xml:space="preserve"> Charles Causley Trus</w:t>
      </w:r>
      <w:r>
        <w:t xml:space="preserve">t, a small dynamic literary charity based in Launceston, Cornwall. </w:t>
      </w:r>
    </w:p>
    <w:p w14:paraId="679EE06E" w14:textId="0CE42A0B" w:rsidR="00C53F27" w:rsidRDefault="00C53F27" w:rsidP="00C53F27">
      <w:r>
        <w:t xml:space="preserve">The Trust supports creative skills development in the poetry sector and in </w:t>
      </w:r>
      <w:r w:rsidR="000E558E">
        <w:t>its</w:t>
      </w:r>
      <w:r>
        <w:t xml:space="preserve"> community, extending the impact of poet Charles Causley. </w:t>
      </w:r>
      <w:r w:rsidR="000E558E">
        <w:t>W</w:t>
      </w:r>
      <w:r>
        <w:t xml:space="preserve">ork includes the annual Launceston Poetry Festival, which has developed a reputation for assembling the foremost poets nationwide. </w:t>
      </w:r>
    </w:p>
    <w:p w14:paraId="5514C66F" w14:textId="2B3257F5" w:rsidR="00C53F27" w:rsidRDefault="00C53F27" w:rsidP="00C53F27">
      <w:r>
        <w:t>This is an opportunity to help</w:t>
      </w:r>
      <w:r w:rsidRPr="00561B46">
        <w:t xml:space="preserve"> </w:t>
      </w:r>
      <w:r>
        <w:t xml:space="preserve">lead and </w:t>
      </w:r>
      <w:r w:rsidRPr="00561B46">
        <w:t>shape our development at an important time</w:t>
      </w:r>
      <w:r>
        <w:t xml:space="preserve">; bringing </w:t>
      </w:r>
      <w:r w:rsidR="000E558E">
        <w:t>strong</w:t>
      </w:r>
      <w:r>
        <w:t xml:space="preserve"> skills to this voluntary role as we plan and build</w:t>
      </w:r>
      <w:r w:rsidRPr="00561B46">
        <w:t>. </w:t>
      </w:r>
      <w:r>
        <w:t>You will be passionate about the worlds of</w:t>
      </w:r>
      <w:r w:rsidRPr="00561B46">
        <w:t xml:space="preserve"> poetry and literature, </w:t>
      </w:r>
      <w:r>
        <w:t>community arts</w:t>
      </w:r>
      <w:r w:rsidRPr="00561B46">
        <w:t>, and opportunities for children and young people</w:t>
      </w:r>
      <w:r>
        <w:t xml:space="preserve">, bringing </w:t>
      </w:r>
      <w:r w:rsidR="008A3DC1">
        <w:t xml:space="preserve">leadership </w:t>
      </w:r>
      <w:r>
        <w:t>experience in these fields</w:t>
      </w:r>
      <w:r w:rsidRPr="00561B46">
        <w:t>. </w:t>
      </w:r>
      <w:r>
        <w:t xml:space="preserve">You will have exceptional connections and vision. </w:t>
      </w:r>
      <w:r w:rsidR="008A3DC1">
        <w:t>We encourage applications from everyone regardless of background</w:t>
      </w:r>
      <w:r w:rsidR="00827E13">
        <w:t xml:space="preserve">, and </w:t>
      </w:r>
      <w:r w:rsidR="00827E13" w:rsidRPr="00827E13">
        <w:t>we are seeking to actively recruit people from marginalised communities (the Global Majority, LGQTQIA+ community etc.)</w:t>
      </w:r>
      <w:r w:rsidR="00827E13">
        <w:t>.</w:t>
      </w:r>
    </w:p>
    <w:p w14:paraId="190D6E70" w14:textId="0BF3C7D5" w:rsidR="00C53F27" w:rsidRPr="00561B46" w:rsidRDefault="00C53F27" w:rsidP="00C53F27">
      <w:r>
        <w:t>C</w:t>
      </w:r>
      <w:r w:rsidRPr="00561B46">
        <w:t xml:space="preserve">andidates </w:t>
      </w:r>
      <w:r>
        <w:t>should have</w:t>
      </w:r>
      <w:r w:rsidRPr="00561B46">
        <w:t xml:space="preserve"> experience in </w:t>
      </w:r>
      <w:r>
        <w:t>these</w:t>
      </w:r>
      <w:r w:rsidRPr="00561B46">
        <w:t xml:space="preserve"> areas: </w:t>
      </w:r>
    </w:p>
    <w:p w14:paraId="3352778F" w14:textId="77777777" w:rsidR="00C53F27" w:rsidRPr="00561B46" w:rsidRDefault="00C53F27" w:rsidP="00C53F27">
      <w:pPr>
        <w:numPr>
          <w:ilvl w:val="0"/>
          <w:numId w:val="3"/>
        </w:numPr>
      </w:pPr>
      <w:r w:rsidRPr="00561B46">
        <w:t>Charity Development and Philanthropic Giving</w:t>
      </w:r>
    </w:p>
    <w:p w14:paraId="7DC17D9D" w14:textId="77777777" w:rsidR="00C53F27" w:rsidRPr="00561B46" w:rsidRDefault="00C53F27" w:rsidP="00C53F27">
      <w:pPr>
        <w:numPr>
          <w:ilvl w:val="0"/>
          <w:numId w:val="4"/>
        </w:numPr>
      </w:pPr>
      <w:r w:rsidRPr="00561B46">
        <w:t>Arts and Heritage Sector Finance and Funding </w:t>
      </w:r>
    </w:p>
    <w:p w14:paraId="02FCF9FB" w14:textId="77777777" w:rsidR="00C53F27" w:rsidRPr="00561B46" w:rsidRDefault="00C53F27" w:rsidP="00C53F27">
      <w:pPr>
        <w:numPr>
          <w:ilvl w:val="0"/>
          <w:numId w:val="5"/>
        </w:numPr>
      </w:pPr>
      <w:r w:rsidRPr="00561B46">
        <w:t>Governance and Leadership</w:t>
      </w:r>
    </w:p>
    <w:p w14:paraId="54379BC7" w14:textId="77777777" w:rsidR="008A3DC1" w:rsidRDefault="00C53F27" w:rsidP="008A3DC1">
      <w:pPr>
        <w:numPr>
          <w:ilvl w:val="0"/>
          <w:numId w:val="6"/>
        </w:numPr>
      </w:pPr>
      <w:r w:rsidRPr="00561B46">
        <w:t>Community Engagement and Development</w:t>
      </w:r>
    </w:p>
    <w:p w14:paraId="5A11DB6D" w14:textId="745FFC1A" w:rsidR="00C53F27" w:rsidRPr="00561B46" w:rsidRDefault="008A3DC1" w:rsidP="00C53F27">
      <w:r>
        <w:br/>
      </w:r>
      <w:r w:rsidR="00C53F27" w:rsidRPr="00561B46">
        <w:rPr>
          <w:b/>
          <w:bCs/>
        </w:rPr>
        <w:t>Vacancy: </w:t>
      </w:r>
      <w:r w:rsidR="00C53F27" w:rsidRPr="00561B46">
        <w:tab/>
      </w:r>
      <w:r w:rsidR="00C53F27">
        <w:t>Chairperson</w:t>
      </w:r>
      <w:r w:rsidR="00C53F27" w:rsidRPr="00561B46">
        <w:t xml:space="preserve"> </w:t>
      </w:r>
    </w:p>
    <w:p w14:paraId="7A1BD00B" w14:textId="7BA996B8" w:rsidR="00C53F27" w:rsidRPr="00561B46" w:rsidRDefault="00C53F27" w:rsidP="00C53F27">
      <w:r w:rsidRPr="00561B46">
        <w:rPr>
          <w:b/>
          <w:bCs/>
        </w:rPr>
        <w:t>Role: </w:t>
      </w:r>
      <w:r w:rsidRPr="00561B46">
        <w:tab/>
      </w:r>
      <w:r w:rsidRPr="00561B46">
        <w:tab/>
        <w:t xml:space="preserve">Board </w:t>
      </w:r>
      <w:r>
        <w:t>Trustee</w:t>
      </w:r>
      <w:r w:rsidRPr="00561B46">
        <w:t> </w:t>
      </w:r>
    </w:p>
    <w:p w14:paraId="180921F8" w14:textId="77777777" w:rsidR="00C53F27" w:rsidRPr="00561B46" w:rsidRDefault="00C53F27" w:rsidP="00C53F27">
      <w:r w:rsidRPr="00561B46">
        <w:rPr>
          <w:b/>
          <w:bCs/>
        </w:rPr>
        <w:t>Duration: </w:t>
      </w:r>
      <w:r w:rsidRPr="00561B46">
        <w:tab/>
        <w:t xml:space="preserve">1 term </w:t>
      </w:r>
      <w:r>
        <w:t>with possible extension to</w:t>
      </w:r>
      <w:r w:rsidRPr="00561B46">
        <w:t> 2 terms (3</w:t>
      </w:r>
      <w:r>
        <w:t>/</w:t>
      </w:r>
      <w:r w:rsidRPr="00561B46">
        <w:t>6 years)  </w:t>
      </w:r>
    </w:p>
    <w:p w14:paraId="3168F731" w14:textId="77777777" w:rsidR="00C53F27" w:rsidRPr="00561B46" w:rsidRDefault="00C53F27" w:rsidP="00C53F27">
      <w:r w:rsidRPr="00561B46">
        <w:rPr>
          <w:b/>
          <w:bCs/>
        </w:rPr>
        <w:t>Salary: </w:t>
      </w:r>
      <w:r w:rsidRPr="00561B46">
        <w:tab/>
        <w:t>Voluntary (reasonable expenses reimbursed)  </w:t>
      </w:r>
    </w:p>
    <w:p w14:paraId="22DFF34F" w14:textId="3DFDCB21" w:rsidR="00C53F27" w:rsidRPr="00561B46" w:rsidRDefault="00C53F27" w:rsidP="00F53BF0">
      <w:pPr>
        <w:ind w:left="1440" w:hanging="1440"/>
      </w:pPr>
      <w:r w:rsidRPr="00561B46">
        <w:rPr>
          <w:b/>
          <w:bCs/>
        </w:rPr>
        <w:t>Application: </w:t>
      </w:r>
      <w:r w:rsidRPr="00561B46">
        <w:tab/>
        <w:t>Please submit CV and letter explaining your interest</w:t>
      </w:r>
      <w:r>
        <w:t xml:space="preserve">, </w:t>
      </w:r>
      <w:r w:rsidRPr="00561B46">
        <w:t xml:space="preserve">skills and experience to </w:t>
      </w:r>
      <w:r>
        <w:t xml:space="preserve">current </w:t>
      </w:r>
      <w:r w:rsidRPr="00561B46">
        <w:t>Chair, </w:t>
      </w:r>
      <w:r>
        <w:t xml:space="preserve">Dr. </w:t>
      </w:r>
      <w:r w:rsidRPr="00561B46">
        <w:t>David Devanny (email below) </w:t>
      </w:r>
    </w:p>
    <w:p w14:paraId="0485F5BE" w14:textId="290A2151" w:rsidR="00C53F27" w:rsidRPr="00561B46" w:rsidRDefault="00C53F27" w:rsidP="00C53F27">
      <w:r w:rsidRPr="00561B46">
        <w:rPr>
          <w:b/>
          <w:bCs/>
        </w:rPr>
        <w:t>Deadline: </w:t>
      </w:r>
      <w:r w:rsidRPr="00561B46">
        <w:tab/>
        <w:t>5pm on</w:t>
      </w:r>
      <w:r w:rsidR="00F53BF0">
        <w:t xml:space="preserve"> Friday 18</w:t>
      </w:r>
      <w:r w:rsidR="00F53BF0" w:rsidRPr="00F53BF0">
        <w:rPr>
          <w:vertAlign w:val="superscript"/>
        </w:rPr>
        <w:t>th</w:t>
      </w:r>
      <w:r w:rsidR="00F53BF0">
        <w:t xml:space="preserve"> August 2026</w:t>
      </w:r>
    </w:p>
    <w:p w14:paraId="22313DE9" w14:textId="77777777" w:rsidR="00C53F27" w:rsidRPr="00561B46" w:rsidRDefault="00C53F27" w:rsidP="00C53F27">
      <w:r w:rsidRPr="00561B46">
        <w:rPr>
          <w:b/>
          <w:bCs/>
        </w:rPr>
        <w:t>Interviews: </w:t>
      </w:r>
      <w:r w:rsidRPr="00561B46">
        <w:tab/>
        <w:t>TBC </w:t>
      </w:r>
    </w:p>
    <w:p w14:paraId="5620DCD9" w14:textId="77777777" w:rsidR="00C53F27" w:rsidRPr="00561B46" w:rsidRDefault="00C53F27" w:rsidP="00C53F27">
      <w:r w:rsidRPr="00561B46">
        <w:rPr>
          <w:b/>
          <w:bCs/>
        </w:rPr>
        <w:t>Who are we?</w:t>
      </w:r>
      <w:r w:rsidRPr="00561B46">
        <w:t> </w:t>
      </w:r>
    </w:p>
    <w:p w14:paraId="45C55C6E" w14:textId="131F7254" w:rsidR="00C53F27" w:rsidRPr="00561B46" w:rsidRDefault="00C53F27" w:rsidP="00C53F27">
      <w:r w:rsidRPr="00561B46">
        <w:t>The Causley Trust is a</w:t>
      </w:r>
      <w:r>
        <w:t xml:space="preserve"> vibrant</w:t>
      </w:r>
      <w:r w:rsidRPr="00561B46">
        <w:t xml:space="preserve"> arts and literary charity based in Launceston, Cornwall, the hometown of poet Charles Causley (1917-2003). Through workshops, residencies, competitions and events, we connect individuals with </w:t>
      </w:r>
      <w:r>
        <w:t xml:space="preserve">his </w:t>
      </w:r>
      <w:r w:rsidRPr="00561B46">
        <w:t xml:space="preserve">work as a springboard for </w:t>
      </w:r>
      <w:r w:rsidRPr="00561B46">
        <w:lastRenderedPageBreak/>
        <w:t xml:space="preserve">inspiring </w:t>
      </w:r>
      <w:r>
        <w:t>other</w:t>
      </w:r>
      <w:r w:rsidRPr="00561B46">
        <w:t xml:space="preserve"> writers and artists. Cyprus Well, Charles Causley’s home, is owned by the Trust </w:t>
      </w:r>
      <w:r>
        <w:t>as</w:t>
      </w:r>
      <w:r w:rsidRPr="00561B46">
        <w:t xml:space="preserve"> a hub for creativity, hosting writers</w:t>
      </w:r>
      <w:r>
        <w:t>-</w:t>
      </w:r>
      <w:r w:rsidRPr="00561B46">
        <w:t>in</w:t>
      </w:r>
      <w:r>
        <w:t>-</w:t>
      </w:r>
      <w:r w:rsidRPr="00561B46">
        <w:t>residence</w:t>
      </w:r>
      <w:r>
        <w:t>,</w:t>
      </w:r>
      <w:r w:rsidRPr="00561B46">
        <w:t xml:space="preserve"> events and cultural stays. In addition, we support skills development for community members and students through an internship and volunteering programme.  </w:t>
      </w:r>
    </w:p>
    <w:p w14:paraId="3F77BB82" w14:textId="77777777" w:rsidR="00C53F27" w:rsidRPr="00561B46" w:rsidRDefault="00C53F27" w:rsidP="00C53F27">
      <w:r w:rsidRPr="00561B46">
        <w:t xml:space="preserve">We work with artists, novelists, filmmakers, researchers, journalists and other practitioners to ensure </w:t>
      </w:r>
      <w:r>
        <w:t>Causley’s</w:t>
      </w:r>
      <w:r w:rsidRPr="00561B46">
        <w:t xml:space="preserve"> legacy makes a difference. We operate a cultural venue and bookshop in the historic Merchant House on Launceston’s High Street, providing space in the town for </w:t>
      </w:r>
      <w:r>
        <w:t>literary</w:t>
      </w:r>
      <w:r w:rsidRPr="00561B46">
        <w:t xml:space="preserve"> activity.  </w:t>
      </w:r>
    </w:p>
    <w:p w14:paraId="6F613201" w14:textId="77777777" w:rsidR="00C53F27" w:rsidRPr="00561B46" w:rsidRDefault="00C53F27" w:rsidP="00C53F27">
      <w:r w:rsidRPr="00561B46">
        <w:t xml:space="preserve">As well as an internationally-regarded poet for much of his life, Charles remained a school teacher until retirement. As part of his legacy, we continue to support children and young people’s education and access to the arts, whatever their background. </w:t>
      </w:r>
    </w:p>
    <w:p w14:paraId="7EC85103" w14:textId="77777777" w:rsidR="00C53F27" w:rsidRPr="00561B46" w:rsidRDefault="00C53F27" w:rsidP="00C53F27">
      <w:r w:rsidRPr="00561B46">
        <w:t> </w:t>
      </w:r>
      <w:r>
        <w:br/>
      </w:r>
      <w:r w:rsidRPr="00561B46">
        <w:rPr>
          <w:b/>
          <w:bCs/>
        </w:rPr>
        <w:t xml:space="preserve">Role </w:t>
      </w:r>
    </w:p>
    <w:p w14:paraId="65D8DBA5" w14:textId="6CD375C5" w:rsidR="00C53F27" w:rsidRPr="00561B46" w:rsidRDefault="00C53F27" w:rsidP="00C53F27">
      <w:r>
        <w:t xml:space="preserve">The Chair is responsible for the Trust’s governance and strategic vision, and works closely with the Director and Trustees, including the Board Secretary, to deliver them. The Chair will convene and lead </w:t>
      </w:r>
      <w:r w:rsidRPr="00561B46">
        <w:t xml:space="preserve">quarterly Board meetings, which take place four times a year in a combination of online and </w:t>
      </w:r>
      <w:r>
        <w:t>face-to-face</w:t>
      </w:r>
      <w:r w:rsidR="008A3DC1">
        <w:t xml:space="preserve"> (in Cornwall)</w:t>
      </w:r>
      <w:r w:rsidRPr="00561B46">
        <w:t xml:space="preserve">. </w:t>
      </w:r>
      <w:r>
        <w:t>The Chair is</w:t>
      </w:r>
      <w:r w:rsidRPr="00561B46">
        <w:t xml:space="preserve"> expected to join one or more of </w:t>
      </w:r>
      <w:r>
        <w:t>Trust</w:t>
      </w:r>
      <w:r w:rsidRPr="00561B46">
        <w:t xml:space="preserve"> sub-committees</w:t>
      </w:r>
      <w:r>
        <w:t>, and to make visits to Launceston, including co-hosting the Launceston Poetry Festival each year. Sub-committees include fundraising or Festival development. Chairs</w:t>
      </w:r>
      <w:r w:rsidRPr="00561B46">
        <w:t xml:space="preserve"> serve a term of 3 years, with the possibility of reappointment for a second.  </w:t>
      </w:r>
    </w:p>
    <w:p w14:paraId="4B6F3703" w14:textId="77777777" w:rsidR="00C53F27" w:rsidRPr="00561B46" w:rsidRDefault="00C53F27" w:rsidP="00C53F27">
      <w:r w:rsidRPr="00561B46">
        <w:t> </w:t>
      </w:r>
    </w:p>
    <w:p w14:paraId="049E416A" w14:textId="77777777" w:rsidR="00C53F27" w:rsidRPr="00561B46" w:rsidRDefault="00C53F27" w:rsidP="00C53F27">
      <w:r w:rsidRPr="00561B46">
        <w:rPr>
          <w:b/>
          <w:bCs/>
        </w:rPr>
        <w:t>Responsibilities</w:t>
      </w:r>
    </w:p>
    <w:p w14:paraId="2F71D1A6" w14:textId="479C7F84" w:rsidR="008A3DC1" w:rsidRPr="00561B46" w:rsidRDefault="008A3DC1" w:rsidP="008A3DC1">
      <w:pPr>
        <w:numPr>
          <w:ilvl w:val="0"/>
          <w:numId w:val="15"/>
        </w:numPr>
      </w:pPr>
      <w:r>
        <w:t>Leading and collaborating with</w:t>
      </w:r>
      <w:r w:rsidRPr="00561B46">
        <w:t xml:space="preserve"> Trustees and staff team </w:t>
      </w:r>
      <w:r>
        <w:t xml:space="preserve">in setting and </w:t>
      </w:r>
      <w:r w:rsidRPr="00561B46">
        <w:t>fulfil</w:t>
      </w:r>
      <w:r>
        <w:t>ling</w:t>
      </w:r>
      <w:r w:rsidRPr="00561B46">
        <w:t xml:space="preserve"> vision and mission </w:t>
      </w:r>
    </w:p>
    <w:p w14:paraId="46403262" w14:textId="3C849C94" w:rsidR="00C53F27" w:rsidRPr="00561B46" w:rsidRDefault="00C53F27" w:rsidP="00C53F27">
      <w:pPr>
        <w:numPr>
          <w:ilvl w:val="0"/>
          <w:numId w:val="15"/>
        </w:numPr>
      </w:pPr>
      <w:r>
        <w:t>S</w:t>
      </w:r>
      <w:r w:rsidRPr="00561B46">
        <w:t xml:space="preserve">trategic guidance and oversight </w:t>
      </w:r>
      <w:r>
        <w:t>of</w:t>
      </w:r>
      <w:r w:rsidRPr="00561B46">
        <w:t> CCT’s activities</w:t>
      </w:r>
      <w:r w:rsidR="008A3DC1">
        <w:t xml:space="preserve"> </w:t>
      </w:r>
    </w:p>
    <w:p w14:paraId="27D9C041" w14:textId="77777777" w:rsidR="00C53F27" w:rsidRPr="00561B46" w:rsidRDefault="00C53F27" w:rsidP="00C53F27">
      <w:pPr>
        <w:numPr>
          <w:ilvl w:val="0"/>
          <w:numId w:val="16"/>
        </w:numPr>
      </w:pPr>
      <w:r w:rsidRPr="00561B46">
        <w:t>Ensur</w:t>
      </w:r>
      <w:r>
        <w:t>ing</w:t>
      </w:r>
      <w:r w:rsidRPr="00561B46">
        <w:t xml:space="preserve"> the financial health and sustainability of the Trust  </w:t>
      </w:r>
    </w:p>
    <w:p w14:paraId="10C2C47B" w14:textId="7B6CCF38" w:rsidR="008A3DC1" w:rsidRDefault="008A3DC1" w:rsidP="00C53F27">
      <w:pPr>
        <w:numPr>
          <w:ilvl w:val="0"/>
          <w:numId w:val="18"/>
        </w:numPr>
      </w:pPr>
      <w:r>
        <w:t>Engagement with the</w:t>
      </w:r>
      <w:r w:rsidR="00C53F27" w:rsidRPr="00561B46">
        <w:t xml:space="preserve"> work of the Trust’s sub-committees </w:t>
      </w:r>
    </w:p>
    <w:p w14:paraId="189498E7" w14:textId="185683C5" w:rsidR="00C53F27" w:rsidRPr="00561B46" w:rsidRDefault="00C53F27" w:rsidP="00C53F27">
      <w:pPr>
        <w:numPr>
          <w:ilvl w:val="0"/>
          <w:numId w:val="18"/>
        </w:numPr>
      </w:pPr>
      <w:r w:rsidRPr="00561B46">
        <w:t>Ensur</w:t>
      </w:r>
      <w:r>
        <w:t>ing</w:t>
      </w:r>
      <w:r w:rsidRPr="00561B46">
        <w:t xml:space="preserve"> that the charity complies with governing document and charity   </w:t>
      </w:r>
    </w:p>
    <w:p w14:paraId="17BA977C" w14:textId="77777777" w:rsidR="00C53F27" w:rsidRPr="00561B46" w:rsidRDefault="00C53F27" w:rsidP="00C53F27">
      <w:r w:rsidRPr="00561B46">
        <w:t>                and company legislation</w:t>
      </w:r>
    </w:p>
    <w:p w14:paraId="56B4FB5D" w14:textId="24C176D7" w:rsidR="00C53F27" w:rsidRDefault="00C53F27" w:rsidP="00C53F27">
      <w:pPr>
        <w:numPr>
          <w:ilvl w:val="0"/>
          <w:numId w:val="19"/>
        </w:numPr>
      </w:pPr>
      <w:r>
        <w:t>Supervising the setting up and distribution of</w:t>
      </w:r>
      <w:r w:rsidRPr="00561B46">
        <w:t xml:space="preserve"> board </w:t>
      </w:r>
      <w:r>
        <w:t xml:space="preserve">dates and </w:t>
      </w:r>
      <w:r w:rsidRPr="00561B46">
        <w:t xml:space="preserve">papers </w:t>
      </w:r>
    </w:p>
    <w:p w14:paraId="6C52210C" w14:textId="7E71584A" w:rsidR="00C53F27" w:rsidRPr="00561B46" w:rsidRDefault="00C53F27" w:rsidP="00C53F27">
      <w:pPr>
        <w:numPr>
          <w:ilvl w:val="0"/>
          <w:numId w:val="19"/>
        </w:numPr>
      </w:pPr>
      <w:r>
        <w:t>E</w:t>
      </w:r>
      <w:r w:rsidRPr="00561B46">
        <w:t>ngag</w:t>
      </w:r>
      <w:r>
        <w:t>ing</w:t>
      </w:r>
      <w:r w:rsidRPr="00561B46">
        <w:t xml:space="preserve"> in discussions</w:t>
      </w:r>
      <w:r w:rsidR="008A3DC1">
        <w:t xml:space="preserve"> at all levels</w:t>
      </w:r>
      <w:r w:rsidRPr="00561B46">
        <w:t xml:space="preserve"> </w:t>
      </w:r>
      <w:r>
        <w:t>to</w:t>
      </w:r>
      <w:r w:rsidRPr="00561B46">
        <w:t xml:space="preserve"> provide advice and guidance </w:t>
      </w:r>
    </w:p>
    <w:p w14:paraId="25CAC19F" w14:textId="77777777" w:rsidR="00C53F27" w:rsidRPr="00561B46" w:rsidRDefault="00C53F27" w:rsidP="00C53F27">
      <w:pPr>
        <w:numPr>
          <w:ilvl w:val="0"/>
          <w:numId w:val="20"/>
        </w:numPr>
      </w:pPr>
      <w:r w:rsidRPr="00561B46">
        <w:t>Advocat</w:t>
      </w:r>
      <w:r>
        <w:t>ing</w:t>
      </w:r>
      <w:r w:rsidRPr="00561B46">
        <w:t xml:space="preserve"> for and represent</w:t>
      </w:r>
      <w:r>
        <w:t>ing</w:t>
      </w:r>
      <w:r w:rsidRPr="00561B46">
        <w:t> CCT in the community and beyond</w:t>
      </w:r>
    </w:p>
    <w:p w14:paraId="42272666" w14:textId="77777777" w:rsidR="00C53F27" w:rsidRPr="00561B46" w:rsidRDefault="00C53F27" w:rsidP="00C53F27">
      <w:r w:rsidRPr="00561B46">
        <w:t> </w:t>
      </w:r>
    </w:p>
    <w:p w14:paraId="72F8DFCF" w14:textId="77777777" w:rsidR="00C53F27" w:rsidRPr="00561B46" w:rsidRDefault="00C53F27" w:rsidP="00C53F27">
      <w:r w:rsidRPr="00561B46">
        <w:rPr>
          <w:b/>
          <w:bCs/>
        </w:rPr>
        <w:t>Skills </w:t>
      </w:r>
      <w:r w:rsidRPr="00561B46">
        <w:t> </w:t>
      </w:r>
    </w:p>
    <w:p w14:paraId="4BCACD64" w14:textId="1F20073E" w:rsidR="008A3DC1" w:rsidRDefault="008A3DC1" w:rsidP="00C53F27">
      <w:pPr>
        <w:numPr>
          <w:ilvl w:val="0"/>
          <w:numId w:val="22"/>
        </w:numPr>
      </w:pPr>
      <w:r>
        <w:t>Experience in leading an arts programme or community organisation</w:t>
      </w:r>
    </w:p>
    <w:p w14:paraId="6DEF601B" w14:textId="0B9F9674" w:rsidR="008A3DC1" w:rsidRDefault="008A3DC1" w:rsidP="00C53F27">
      <w:pPr>
        <w:numPr>
          <w:ilvl w:val="0"/>
          <w:numId w:val="22"/>
        </w:numPr>
      </w:pPr>
      <w:r>
        <w:t>Exceptional inter-personal skills and team co-ordination</w:t>
      </w:r>
    </w:p>
    <w:p w14:paraId="50AEF059" w14:textId="0A6443B5" w:rsidR="00C53F27" w:rsidRPr="00561B46" w:rsidRDefault="008A3DC1" w:rsidP="008A3DC1">
      <w:pPr>
        <w:numPr>
          <w:ilvl w:val="0"/>
          <w:numId w:val="22"/>
        </w:numPr>
      </w:pPr>
      <w:r>
        <w:t>Implementation of initiatives with</w:t>
      </w:r>
      <w:r w:rsidR="00C53F27" w:rsidRPr="00561B46">
        <w:t xml:space="preserve"> integrity and honesty, in line with charity values  </w:t>
      </w:r>
    </w:p>
    <w:p w14:paraId="22EA204F" w14:textId="63846CD7" w:rsidR="00C53F27" w:rsidRPr="00561B46" w:rsidRDefault="008A3DC1" w:rsidP="00C53F27">
      <w:pPr>
        <w:numPr>
          <w:ilvl w:val="0"/>
          <w:numId w:val="25"/>
        </w:numPr>
      </w:pPr>
      <w:r>
        <w:lastRenderedPageBreak/>
        <w:t>Advocacy</w:t>
      </w:r>
      <w:r w:rsidR="00C53F27" w:rsidRPr="00561B46">
        <w:t xml:space="preserve"> to build and sustain partnerships and networks </w:t>
      </w:r>
    </w:p>
    <w:p w14:paraId="71091E89" w14:textId="5A17CB93" w:rsidR="00C53F27" w:rsidRDefault="008A3DC1" w:rsidP="00C53F27">
      <w:pPr>
        <w:numPr>
          <w:ilvl w:val="0"/>
          <w:numId w:val="27"/>
        </w:numPr>
      </w:pPr>
      <w:r>
        <w:t>U</w:t>
      </w:r>
      <w:r w:rsidR="00C53F27" w:rsidRPr="00561B46">
        <w:t>nique perspectives or experiences that align with our mission  </w:t>
      </w:r>
    </w:p>
    <w:p w14:paraId="187E1A6F" w14:textId="77777777" w:rsidR="008A3DC1" w:rsidRPr="00561B46" w:rsidRDefault="008A3DC1" w:rsidP="008A3DC1">
      <w:pPr>
        <w:numPr>
          <w:ilvl w:val="0"/>
          <w:numId w:val="27"/>
        </w:numPr>
      </w:pPr>
      <w:r w:rsidRPr="00561B46">
        <w:t>Willingness to undertake training and development to support the role  </w:t>
      </w:r>
    </w:p>
    <w:p w14:paraId="50604684" w14:textId="77777777" w:rsidR="008A3DC1" w:rsidRPr="00561B46" w:rsidRDefault="008A3DC1" w:rsidP="008A3DC1">
      <w:pPr>
        <w:ind w:left="720"/>
      </w:pPr>
    </w:p>
    <w:p w14:paraId="05E552DA" w14:textId="77777777" w:rsidR="00C53F27" w:rsidRPr="00561B46" w:rsidRDefault="00C53F27" w:rsidP="00C53F27">
      <w:r w:rsidRPr="00561B46">
        <w:t>  </w:t>
      </w:r>
    </w:p>
    <w:p w14:paraId="49A82A05" w14:textId="77777777" w:rsidR="00C53F27" w:rsidRPr="00561B46" w:rsidRDefault="00C53F27" w:rsidP="00C53F27">
      <w:r w:rsidRPr="00561B46">
        <w:rPr>
          <w:b/>
          <w:bCs/>
        </w:rPr>
        <w:t>Eligibility </w:t>
      </w:r>
      <w:r w:rsidRPr="00561B46">
        <w:t> </w:t>
      </w:r>
    </w:p>
    <w:p w14:paraId="5360DDD4" w14:textId="77777777" w:rsidR="00C53F27" w:rsidRPr="00561B46" w:rsidRDefault="00C53F27" w:rsidP="00C53F27">
      <w:r w:rsidRPr="00561B46">
        <w:t>Candidates must not be disqualified from acting as Trustees, as described in sections 178 to 180 of the Charities Act 2011. For more information about the role of Trustees, please see the Charity Commission Guidance. </w:t>
      </w:r>
    </w:p>
    <w:p w14:paraId="462AE9F4" w14:textId="3AD39BEB" w:rsidR="00C53F27" w:rsidRDefault="00C53F27" w:rsidP="00C53F27">
      <w:r w:rsidRPr="00561B46">
        <w:rPr>
          <w:b/>
          <w:bCs/>
        </w:rPr>
        <w:t xml:space="preserve">If you are interested </w:t>
      </w:r>
      <w:r w:rsidR="000E558E">
        <w:rPr>
          <w:b/>
          <w:bCs/>
        </w:rPr>
        <w:t>in this exciting role</w:t>
      </w:r>
      <w:r w:rsidRPr="00561B46">
        <w:rPr>
          <w:b/>
          <w:bCs/>
        </w:rPr>
        <w:t>, please submit a CV (or overview of experience) and letter to David Devanny, Chair</w:t>
      </w:r>
      <w:r>
        <w:rPr>
          <w:b/>
          <w:bCs/>
        </w:rPr>
        <w:t xml:space="preserve">, </w:t>
      </w:r>
      <w:r w:rsidRPr="00561B46">
        <w:rPr>
          <w:b/>
          <w:bCs/>
        </w:rPr>
        <w:t>at</w:t>
      </w:r>
      <w:r>
        <w:rPr>
          <w:b/>
          <w:bCs/>
        </w:rPr>
        <w:t xml:space="preserve"> </w:t>
      </w:r>
      <w:hyperlink r:id="rId8" w:history="1">
        <w:r w:rsidRPr="00F05368">
          <w:rPr>
            <w:rStyle w:val="Hyperlink"/>
            <w:b/>
            <w:bCs/>
          </w:rPr>
          <w:t>chair@causleytrust.org</w:t>
        </w:r>
      </w:hyperlink>
      <w:r w:rsidRPr="00561B46">
        <w:t>.</w:t>
      </w:r>
    </w:p>
    <w:p w14:paraId="775E0A9B" w14:textId="6BF06722" w:rsidR="00C53F27" w:rsidRPr="00561B46" w:rsidRDefault="00C53F27" w:rsidP="00C53F27">
      <w:r w:rsidRPr="00561B46">
        <w:rPr>
          <w:b/>
          <w:bCs/>
        </w:rPr>
        <w:t>Closing date for applications is 5pm on </w:t>
      </w:r>
      <w:r w:rsidR="00F53BF0">
        <w:rPr>
          <w:b/>
          <w:bCs/>
        </w:rPr>
        <w:t>28</w:t>
      </w:r>
      <w:r w:rsidR="00F53BF0" w:rsidRPr="00F53BF0">
        <w:rPr>
          <w:b/>
          <w:bCs/>
          <w:vertAlign w:val="superscript"/>
        </w:rPr>
        <w:t>th</w:t>
      </w:r>
      <w:r w:rsidR="00F53BF0">
        <w:rPr>
          <w:b/>
          <w:bCs/>
        </w:rPr>
        <w:t xml:space="preserve"> August 2026</w:t>
      </w:r>
      <w:r w:rsidRPr="00561B46">
        <w:t> </w:t>
      </w:r>
    </w:p>
    <w:p w14:paraId="6DC9DBC2" w14:textId="77777777" w:rsidR="00C53F27" w:rsidRPr="00561B46" w:rsidRDefault="00C53F27" w:rsidP="00C53F27">
      <w:r w:rsidRPr="00561B46">
        <w:rPr>
          <w:b/>
          <w:bCs/>
        </w:rPr>
        <w:t>Please also contact David if you would like an informal discussion about the role. </w:t>
      </w:r>
      <w:r w:rsidRPr="00561B46">
        <w:t> </w:t>
      </w:r>
    </w:p>
    <w:p w14:paraId="7400A0A1" w14:textId="77777777" w:rsidR="00C53F27" w:rsidRDefault="00C53F27" w:rsidP="00C53F27"/>
    <w:p w14:paraId="2E57E889" w14:textId="77777777" w:rsidR="00447FA9" w:rsidRDefault="00447FA9" w:rsidP="00C53F27"/>
    <w:sectPr w:rsidR="00447FA9">
      <w:headerReference w:type="even" r:id="rId9"/>
      <w:footerReference w:type="even"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353E8" w14:textId="77777777" w:rsidR="00CD171D" w:rsidRDefault="00CD171D" w:rsidP="00F53BF0">
      <w:pPr>
        <w:spacing w:after="0" w:line="240" w:lineRule="auto"/>
      </w:pPr>
      <w:r>
        <w:separator/>
      </w:r>
    </w:p>
  </w:endnote>
  <w:endnote w:type="continuationSeparator" w:id="0">
    <w:p w14:paraId="5F785FEE" w14:textId="77777777" w:rsidR="00CD171D" w:rsidRDefault="00CD171D" w:rsidP="00F53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C7C05" w14:textId="6E063506" w:rsidR="00F53BF0" w:rsidRDefault="00F53BF0">
    <w:pPr>
      <w:pStyle w:val="Footer"/>
    </w:pPr>
    <w:r>
      <w:rPr>
        <w:noProof/>
      </w:rPr>
      <mc:AlternateContent>
        <mc:Choice Requires="wps">
          <w:drawing>
            <wp:anchor distT="0" distB="0" distL="0" distR="0" simplePos="0" relativeHeight="251662336" behindDoc="0" locked="0" layoutInCell="1" allowOverlap="1" wp14:anchorId="7F2D09A2" wp14:editId="33435C02">
              <wp:simplePos x="635" y="635"/>
              <wp:positionH relativeFrom="page">
                <wp:align>center</wp:align>
              </wp:positionH>
              <wp:positionV relativeFrom="page">
                <wp:align>bottom</wp:align>
              </wp:positionV>
              <wp:extent cx="761365" cy="374650"/>
              <wp:effectExtent l="0" t="0" r="635" b="0"/>
              <wp:wrapNone/>
              <wp:docPr id="1089027510" name="Text Box 5"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61365" cy="374650"/>
                      </a:xfrm>
                      <a:prstGeom prst="rect">
                        <a:avLst/>
                      </a:prstGeom>
                      <a:noFill/>
                      <a:ln>
                        <a:noFill/>
                      </a:ln>
                    </wps:spPr>
                    <wps:txbx>
                      <w:txbxContent>
                        <w:p w14:paraId="65D0E3BE" w14:textId="19BDD062" w:rsidR="00F53BF0" w:rsidRPr="00F53BF0" w:rsidRDefault="00F53BF0" w:rsidP="00F53BF0">
                          <w:pPr>
                            <w:spacing w:after="0"/>
                            <w:rPr>
                              <w:rFonts w:ascii="Aptos" w:eastAsia="Aptos" w:hAnsi="Aptos" w:cs="Aptos"/>
                              <w:noProof/>
                              <w:color w:val="FF8C00"/>
                            </w:rPr>
                          </w:pPr>
                          <w:r w:rsidRPr="00F53BF0">
                            <w:rPr>
                              <w:rFonts w:ascii="Aptos" w:eastAsia="Aptos" w:hAnsi="Aptos" w:cs="Aptos"/>
                              <w:noProof/>
                              <w:color w:val="FF8C00"/>
                            </w:rPr>
                            <w:t>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2D09A2" id="_x0000_t202" coordsize="21600,21600" o:spt="202" path="m,l,21600r21600,l21600,xe">
              <v:stroke joinstyle="miter"/>
              <v:path gradientshapeok="t" o:connecttype="rect"/>
            </v:shapetype>
            <v:shape id="Text Box 5" o:spid="_x0000_s1027" type="#_x0000_t202" alt="RESTRICTED" style="position:absolute;margin-left:0;margin-top:0;width:59.95pt;height:2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" filled="f" stroked="f">
              <v:fill o:detectmouseclick="t"/>
              <v:textbox style="mso-fit-shape-to-text:t" inset="0,0,0,15pt">
                <w:txbxContent>
                  <w:p w14:paraId="65D0E3BE" w14:textId="19BDD062" w:rsidR="00F53BF0" w:rsidRPr="00F53BF0" w:rsidRDefault="00F53BF0" w:rsidP="00F53BF0">
                    <w:pPr>
                      <w:spacing w:after="0"/>
                      <w:rPr>
                        <w:rFonts w:ascii="Aptos" w:eastAsia="Aptos" w:hAnsi="Aptos" w:cs="Aptos"/>
                        <w:noProof/>
                        <w:color w:val="FF8C00"/>
                      </w:rPr>
                    </w:pPr>
                    <w:r w:rsidRPr="00F53BF0">
                      <w:rPr>
                        <w:rFonts w:ascii="Aptos" w:eastAsia="Aptos" w:hAnsi="Aptos" w:cs="Aptos"/>
                        <w:noProof/>
                        <w:color w:val="FF8C00"/>
                      </w:rPr>
                      <w:t>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3F2CB" w14:textId="22687339" w:rsidR="00F53BF0" w:rsidRDefault="00F53BF0">
    <w:pPr>
      <w:pStyle w:val="Footer"/>
    </w:pPr>
    <w:r>
      <w:rPr>
        <w:noProof/>
      </w:rPr>
      <mc:AlternateContent>
        <mc:Choice Requires="wps">
          <w:drawing>
            <wp:anchor distT="0" distB="0" distL="0" distR="0" simplePos="0" relativeHeight="251661312" behindDoc="0" locked="0" layoutInCell="1" allowOverlap="1" wp14:anchorId="1C191632" wp14:editId="0D56B4AA">
              <wp:simplePos x="635" y="635"/>
              <wp:positionH relativeFrom="page">
                <wp:align>center</wp:align>
              </wp:positionH>
              <wp:positionV relativeFrom="page">
                <wp:align>bottom</wp:align>
              </wp:positionV>
              <wp:extent cx="761365" cy="374650"/>
              <wp:effectExtent l="0" t="0" r="635" b="0"/>
              <wp:wrapNone/>
              <wp:docPr id="195283651" name="Text Box 4"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61365" cy="374650"/>
                      </a:xfrm>
                      <a:prstGeom prst="rect">
                        <a:avLst/>
                      </a:prstGeom>
                      <a:noFill/>
                      <a:ln>
                        <a:noFill/>
                      </a:ln>
                    </wps:spPr>
                    <wps:txbx>
                      <w:txbxContent>
                        <w:p w14:paraId="551F2B8C" w14:textId="27D66BE8" w:rsidR="00F53BF0" w:rsidRPr="00F53BF0" w:rsidRDefault="00F53BF0" w:rsidP="00F53BF0">
                          <w:pPr>
                            <w:spacing w:after="0"/>
                            <w:rPr>
                              <w:rFonts w:ascii="Aptos" w:eastAsia="Aptos" w:hAnsi="Aptos" w:cs="Aptos"/>
                              <w:noProof/>
                              <w:color w:val="FF8C00"/>
                            </w:rPr>
                          </w:pPr>
                          <w:r w:rsidRPr="00F53BF0">
                            <w:rPr>
                              <w:rFonts w:ascii="Aptos" w:eastAsia="Aptos" w:hAnsi="Aptos" w:cs="Aptos"/>
                              <w:noProof/>
                              <w:color w:val="FF8C00"/>
                            </w:rPr>
                            <w:t>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191632" id="_x0000_t202" coordsize="21600,21600" o:spt="202" path="m,l,21600r21600,l21600,xe">
              <v:stroke joinstyle="miter"/>
              <v:path gradientshapeok="t" o:connecttype="rect"/>
            </v:shapetype>
            <v:shape id="Text Box 4" o:spid="_x0000_s1029" type="#_x0000_t202" alt="RESTRICTED" style="position:absolute;margin-left:0;margin-top:0;width:59.95pt;height:2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" filled="f" stroked="f">
              <v:fill o:detectmouseclick="t"/>
              <v:textbox style="mso-fit-shape-to-text:t" inset="0,0,0,15pt">
                <w:txbxContent>
                  <w:p w14:paraId="551F2B8C" w14:textId="27D66BE8" w:rsidR="00F53BF0" w:rsidRPr="00F53BF0" w:rsidRDefault="00F53BF0" w:rsidP="00F53BF0">
                    <w:pPr>
                      <w:spacing w:after="0"/>
                      <w:rPr>
                        <w:rFonts w:ascii="Aptos" w:eastAsia="Aptos" w:hAnsi="Aptos" w:cs="Aptos"/>
                        <w:noProof/>
                        <w:color w:val="FF8C00"/>
                      </w:rPr>
                    </w:pPr>
                    <w:r w:rsidRPr="00F53BF0">
                      <w:rPr>
                        <w:rFonts w:ascii="Aptos" w:eastAsia="Aptos" w:hAnsi="Aptos" w:cs="Aptos"/>
                        <w:noProof/>
                        <w:color w:val="FF8C00"/>
                      </w:rPr>
                      <w:t>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728D1" w14:textId="77777777" w:rsidR="00CD171D" w:rsidRDefault="00CD171D" w:rsidP="00F53BF0">
      <w:pPr>
        <w:spacing w:after="0" w:line="240" w:lineRule="auto"/>
      </w:pPr>
      <w:r>
        <w:separator/>
      </w:r>
    </w:p>
  </w:footnote>
  <w:footnote w:type="continuationSeparator" w:id="0">
    <w:p w14:paraId="43EBD462" w14:textId="77777777" w:rsidR="00CD171D" w:rsidRDefault="00CD171D" w:rsidP="00F53B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35324" w14:textId="45E922E7" w:rsidR="00F53BF0" w:rsidRDefault="00F53BF0">
    <w:pPr>
      <w:pStyle w:val="Header"/>
    </w:pPr>
    <w:r>
      <w:rPr>
        <w:noProof/>
      </w:rPr>
      <mc:AlternateContent>
        <mc:Choice Requires="wps">
          <w:drawing>
            <wp:anchor distT="0" distB="0" distL="0" distR="0" simplePos="0" relativeHeight="251659264" behindDoc="0" locked="0" layoutInCell="1" allowOverlap="1" wp14:anchorId="1BECE34B" wp14:editId="29FFD4D8">
              <wp:simplePos x="635" y="635"/>
              <wp:positionH relativeFrom="page">
                <wp:align>center</wp:align>
              </wp:positionH>
              <wp:positionV relativeFrom="page">
                <wp:align>top</wp:align>
              </wp:positionV>
              <wp:extent cx="761365" cy="374650"/>
              <wp:effectExtent l="0" t="0" r="635" b="6350"/>
              <wp:wrapNone/>
              <wp:docPr id="2106907464" name="Text Box 2" descr="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1365" cy="374650"/>
                      </a:xfrm>
                      <a:prstGeom prst="rect">
                        <a:avLst/>
                      </a:prstGeom>
                      <a:noFill/>
                      <a:ln>
                        <a:noFill/>
                      </a:ln>
                    </wps:spPr>
                    <wps:txbx>
                      <w:txbxContent>
                        <w:p w14:paraId="645433D6" w14:textId="0D55786E" w:rsidR="00F53BF0" w:rsidRPr="00F53BF0" w:rsidRDefault="00F53BF0" w:rsidP="00F53BF0">
                          <w:pPr>
                            <w:spacing w:after="0"/>
                            <w:rPr>
                              <w:rFonts w:ascii="Aptos" w:eastAsia="Aptos" w:hAnsi="Aptos" w:cs="Aptos"/>
                              <w:noProof/>
                              <w:color w:val="FF8C00"/>
                            </w:rPr>
                          </w:pPr>
                          <w:r w:rsidRPr="00F53BF0">
                            <w:rPr>
                              <w:rFonts w:ascii="Aptos" w:eastAsia="Aptos" w:hAnsi="Aptos" w:cs="Aptos"/>
                              <w:noProof/>
                              <w:color w:val="FF8C00"/>
                            </w:rPr>
                            <w:t>RESTRICTED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ECE34B" id="_x0000_t202" coordsize="21600,21600" o:spt="202" path="m,l,21600r21600,l21600,xe">
              <v:stroke joinstyle="miter"/>
              <v:path gradientshapeok="t" o:connecttype="rect"/>
            </v:shapetype>
            <v:shape id="Text Box 2" o:spid="_x0000_s1026" type="#_x0000_t202" alt="RESTRICTED" style="position:absolute;margin-left:0;margin-top:0;width:59.95pt;height:2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" filled="f" stroked="f">
              <v:fill o:detectmouseclick="t"/>
              <v:textbox style="mso-fit-shape-to-text:t" inset="0,15pt,0,0">
                <w:txbxContent>
                  <w:p w14:paraId="645433D6" w14:textId="0D55786E" w:rsidR="00F53BF0" w:rsidRPr="00F53BF0" w:rsidRDefault="00F53BF0" w:rsidP="00F53BF0">
                    <w:pPr>
                      <w:spacing w:after="0"/>
                      <w:rPr>
                        <w:rFonts w:ascii="Aptos" w:eastAsia="Aptos" w:hAnsi="Aptos" w:cs="Aptos"/>
                        <w:noProof/>
                        <w:color w:val="FF8C00"/>
                      </w:rPr>
                    </w:pPr>
                    <w:r w:rsidRPr="00F53BF0">
                      <w:rPr>
                        <w:rFonts w:ascii="Aptos" w:eastAsia="Aptos" w:hAnsi="Aptos" w:cs="Aptos"/>
                        <w:noProof/>
                        <w:color w:val="FF8C00"/>
                      </w:rPr>
                      <w:t>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3AB06" w14:textId="38A3FB21" w:rsidR="00F53BF0" w:rsidRDefault="00F53BF0">
    <w:pPr>
      <w:pStyle w:val="Header"/>
    </w:pPr>
    <w:r>
      <w:rPr>
        <w:noProof/>
      </w:rPr>
      <mc:AlternateContent>
        <mc:Choice Requires="wps">
          <w:drawing>
            <wp:anchor distT="0" distB="0" distL="0" distR="0" simplePos="0" relativeHeight="251658240" behindDoc="0" locked="0" layoutInCell="1" allowOverlap="1" wp14:anchorId="05E5ED0B" wp14:editId="310551F9">
              <wp:simplePos x="635" y="635"/>
              <wp:positionH relativeFrom="page">
                <wp:align>center</wp:align>
              </wp:positionH>
              <wp:positionV relativeFrom="page">
                <wp:align>top</wp:align>
              </wp:positionV>
              <wp:extent cx="761365" cy="374650"/>
              <wp:effectExtent l="0" t="0" r="635" b="6350"/>
              <wp:wrapNone/>
              <wp:docPr id="14742275" name="Text Box 1" descr="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1365" cy="374650"/>
                      </a:xfrm>
                      <a:prstGeom prst="rect">
                        <a:avLst/>
                      </a:prstGeom>
                      <a:noFill/>
                      <a:ln>
                        <a:noFill/>
                      </a:ln>
                    </wps:spPr>
                    <wps:txbx>
                      <w:txbxContent>
                        <w:p w14:paraId="6D831C6E" w14:textId="59E695E1" w:rsidR="00F53BF0" w:rsidRPr="00F53BF0" w:rsidRDefault="00F53BF0" w:rsidP="00F53BF0">
                          <w:pPr>
                            <w:spacing w:after="0"/>
                            <w:rPr>
                              <w:rFonts w:ascii="Aptos" w:eastAsia="Aptos" w:hAnsi="Aptos" w:cs="Aptos"/>
                              <w:noProof/>
                              <w:color w:val="FF8C00"/>
                            </w:rPr>
                          </w:pPr>
                          <w:r w:rsidRPr="00F53BF0">
                            <w:rPr>
                              <w:rFonts w:ascii="Aptos" w:eastAsia="Aptos" w:hAnsi="Aptos" w:cs="Aptos"/>
                              <w:noProof/>
                              <w:color w:val="FF8C00"/>
                            </w:rPr>
                            <w:t>RESTRICTED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E5ED0B" id="_x0000_t202" coordsize="21600,21600" o:spt="202" path="m,l,21600r21600,l21600,xe">
              <v:stroke joinstyle="miter"/>
              <v:path gradientshapeok="t" o:connecttype="rect"/>
            </v:shapetype>
            <v:shape id="Text Box 1" o:spid="_x0000_s1028" type="#_x0000_t202" alt="RESTRICTED" style="position:absolute;margin-left:0;margin-top:0;width:59.95pt;height:2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" filled="f" stroked="f">
              <v:fill o:detectmouseclick="t"/>
              <v:textbox style="mso-fit-shape-to-text:t" inset="0,15pt,0,0">
                <w:txbxContent>
                  <w:p w14:paraId="6D831C6E" w14:textId="59E695E1" w:rsidR="00F53BF0" w:rsidRPr="00F53BF0" w:rsidRDefault="00F53BF0" w:rsidP="00F53BF0">
                    <w:pPr>
                      <w:spacing w:after="0"/>
                      <w:rPr>
                        <w:rFonts w:ascii="Aptos" w:eastAsia="Aptos" w:hAnsi="Aptos" w:cs="Aptos"/>
                        <w:noProof/>
                        <w:color w:val="FF8C00"/>
                      </w:rPr>
                    </w:pPr>
                    <w:r w:rsidRPr="00F53BF0">
                      <w:rPr>
                        <w:rFonts w:ascii="Aptos" w:eastAsia="Aptos" w:hAnsi="Aptos" w:cs="Aptos"/>
                        <w:noProof/>
                        <w:color w:val="FF8C00"/>
                      </w:rPr>
                      <w:t>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928F2"/>
    <w:multiLevelType w:val="multilevel"/>
    <w:tmpl w:val="F2788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97757A"/>
    <w:multiLevelType w:val="multilevel"/>
    <w:tmpl w:val="457AE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C85A78"/>
    <w:multiLevelType w:val="multilevel"/>
    <w:tmpl w:val="1088A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E55D60"/>
    <w:multiLevelType w:val="multilevel"/>
    <w:tmpl w:val="F5F66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F64E68"/>
    <w:multiLevelType w:val="multilevel"/>
    <w:tmpl w:val="802447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7B3CE5"/>
    <w:multiLevelType w:val="multilevel"/>
    <w:tmpl w:val="A98CE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6E05D2"/>
    <w:multiLevelType w:val="multilevel"/>
    <w:tmpl w:val="F5A6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1C7BE3"/>
    <w:multiLevelType w:val="multilevel"/>
    <w:tmpl w:val="06462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267F97"/>
    <w:multiLevelType w:val="multilevel"/>
    <w:tmpl w:val="4C5CD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BF45EE2"/>
    <w:multiLevelType w:val="multilevel"/>
    <w:tmpl w:val="C2943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8C574F"/>
    <w:multiLevelType w:val="multilevel"/>
    <w:tmpl w:val="78D64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54387F"/>
    <w:multiLevelType w:val="multilevel"/>
    <w:tmpl w:val="5FD6F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963574D"/>
    <w:multiLevelType w:val="multilevel"/>
    <w:tmpl w:val="E04A1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DEF2E9C"/>
    <w:multiLevelType w:val="multilevel"/>
    <w:tmpl w:val="C35C5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6E7C45"/>
    <w:multiLevelType w:val="multilevel"/>
    <w:tmpl w:val="873A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2160F30"/>
    <w:multiLevelType w:val="multilevel"/>
    <w:tmpl w:val="B77C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49D652D"/>
    <w:multiLevelType w:val="multilevel"/>
    <w:tmpl w:val="5D727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BA51997"/>
    <w:multiLevelType w:val="multilevel"/>
    <w:tmpl w:val="F53CA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CE218F4"/>
    <w:multiLevelType w:val="multilevel"/>
    <w:tmpl w:val="E14CC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D913D88"/>
    <w:multiLevelType w:val="multilevel"/>
    <w:tmpl w:val="7CEC0C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EC16301"/>
    <w:multiLevelType w:val="multilevel"/>
    <w:tmpl w:val="C9C63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3086D71"/>
    <w:multiLevelType w:val="multilevel"/>
    <w:tmpl w:val="C8E23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4AA15C6"/>
    <w:multiLevelType w:val="multilevel"/>
    <w:tmpl w:val="E110C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8D201C8"/>
    <w:multiLevelType w:val="multilevel"/>
    <w:tmpl w:val="10BE9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B3638F5"/>
    <w:multiLevelType w:val="multilevel"/>
    <w:tmpl w:val="85962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C460E08"/>
    <w:multiLevelType w:val="multilevel"/>
    <w:tmpl w:val="11DA5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9CB30BF"/>
    <w:multiLevelType w:val="multilevel"/>
    <w:tmpl w:val="91362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91445079">
    <w:abstractNumId w:val="25"/>
  </w:num>
  <w:num w:numId="2" w16cid:durableId="124087408">
    <w:abstractNumId w:val="19"/>
  </w:num>
  <w:num w:numId="3" w16cid:durableId="1527913181">
    <w:abstractNumId w:val="17"/>
  </w:num>
  <w:num w:numId="4" w16cid:durableId="1548226311">
    <w:abstractNumId w:val="14"/>
  </w:num>
  <w:num w:numId="5" w16cid:durableId="565527303">
    <w:abstractNumId w:val="13"/>
  </w:num>
  <w:num w:numId="6" w16cid:durableId="1311865110">
    <w:abstractNumId w:val="11"/>
  </w:num>
  <w:num w:numId="7" w16cid:durableId="592012896">
    <w:abstractNumId w:val="4"/>
  </w:num>
  <w:num w:numId="8" w16cid:durableId="313877951">
    <w:abstractNumId w:val="15"/>
  </w:num>
  <w:num w:numId="9" w16cid:durableId="600382439">
    <w:abstractNumId w:val="1"/>
  </w:num>
  <w:num w:numId="10" w16cid:durableId="1612590562">
    <w:abstractNumId w:val="5"/>
  </w:num>
  <w:num w:numId="11" w16cid:durableId="807942193">
    <w:abstractNumId w:val="22"/>
  </w:num>
  <w:num w:numId="12" w16cid:durableId="933517308">
    <w:abstractNumId w:val="18"/>
  </w:num>
  <w:num w:numId="13" w16cid:durableId="1568102947">
    <w:abstractNumId w:val="6"/>
  </w:num>
  <w:num w:numId="14" w16cid:durableId="333916510">
    <w:abstractNumId w:val="8"/>
  </w:num>
  <w:num w:numId="15" w16cid:durableId="880898192">
    <w:abstractNumId w:val="12"/>
  </w:num>
  <w:num w:numId="16" w16cid:durableId="2088569610">
    <w:abstractNumId w:val="7"/>
  </w:num>
  <w:num w:numId="17" w16cid:durableId="284196608">
    <w:abstractNumId w:val="9"/>
  </w:num>
  <w:num w:numId="18" w16cid:durableId="388697908">
    <w:abstractNumId w:val="0"/>
  </w:num>
  <w:num w:numId="19" w16cid:durableId="1564215702">
    <w:abstractNumId w:val="20"/>
  </w:num>
  <w:num w:numId="20" w16cid:durableId="568852827">
    <w:abstractNumId w:val="21"/>
  </w:num>
  <w:num w:numId="21" w16cid:durableId="1713843866">
    <w:abstractNumId w:val="10"/>
  </w:num>
  <w:num w:numId="22" w16cid:durableId="543179322">
    <w:abstractNumId w:val="3"/>
  </w:num>
  <w:num w:numId="23" w16cid:durableId="233124072">
    <w:abstractNumId w:val="23"/>
  </w:num>
  <w:num w:numId="24" w16cid:durableId="694692127">
    <w:abstractNumId w:val="26"/>
  </w:num>
  <w:num w:numId="25" w16cid:durableId="1689866872">
    <w:abstractNumId w:val="16"/>
  </w:num>
  <w:num w:numId="26" w16cid:durableId="2064324474">
    <w:abstractNumId w:val="2"/>
  </w:num>
  <w:num w:numId="27" w16cid:durableId="200894250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B46"/>
    <w:rsid w:val="000A0548"/>
    <w:rsid w:val="000E558E"/>
    <w:rsid w:val="003E1CBE"/>
    <w:rsid w:val="00447FA9"/>
    <w:rsid w:val="00561B46"/>
    <w:rsid w:val="005A0AF2"/>
    <w:rsid w:val="007F14EA"/>
    <w:rsid w:val="00827E13"/>
    <w:rsid w:val="008A3DC1"/>
    <w:rsid w:val="008E702E"/>
    <w:rsid w:val="00A245DB"/>
    <w:rsid w:val="00C53F27"/>
    <w:rsid w:val="00CD171D"/>
    <w:rsid w:val="00F33494"/>
    <w:rsid w:val="00F53B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E430E"/>
  <w15:chartTrackingRefBased/>
  <w15:docId w15:val="{9E37F890-EEEB-4015-AE06-3B37C33DF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1B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1B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1B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1B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1B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1B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1B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1B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1B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B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1B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1B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1B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1B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1B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1B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1B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1B46"/>
    <w:rPr>
      <w:rFonts w:eastAsiaTheme="majorEastAsia" w:cstheme="majorBidi"/>
      <w:color w:val="272727" w:themeColor="text1" w:themeTint="D8"/>
    </w:rPr>
  </w:style>
  <w:style w:type="paragraph" w:styleId="Title">
    <w:name w:val="Title"/>
    <w:basedOn w:val="Normal"/>
    <w:next w:val="Normal"/>
    <w:link w:val="TitleChar"/>
    <w:uiPriority w:val="10"/>
    <w:qFormat/>
    <w:rsid w:val="00561B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1B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1B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1B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1B46"/>
    <w:pPr>
      <w:spacing w:before="160"/>
      <w:jc w:val="center"/>
    </w:pPr>
    <w:rPr>
      <w:i/>
      <w:iCs/>
      <w:color w:val="404040" w:themeColor="text1" w:themeTint="BF"/>
    </w:rPr>
  </w:style>
  <w:style w:type="character" w:customStyle="1" w:styleId="QuoteChar">
    <w:name w:val="Quote Char"/>
    <w:basedOn w:val="DefaultParagraphFont"/>
    <w:link w:val="Quote"/>
    <w:uiPriority w:val="29"/>
    <w:rsid w:val="00561B46"/>
    <w:rPr>
      <w:i/>
      <w:iCs/>
      <w:color w:val="404040" w:themeColor="text1" w:themeTint="BF"/>
    </w:rPr>
  </w:style>
  <w:style w:type="paragraph" w:styleId="ListParagraph">
    <w:name w:val="List Paragraph"/>
    <w:basedOn w:val="Normal"/>
    <w:uiPriority w:val="34"/>
    <w:qFormat/>
    <w:rsid w:val="00561B46"/>
    <w:pPr>
      <w:ind w:left="720"/>
      <w:contextualSpacing/>
    </w:pPr>
  </w:style>
  <w:style w:type="character" w:styleId="IntenseEmphasis">
    <w:name w:val="Intense Emphasis"/>
    <w:basedOn w:val="DefaultParagraphFont"/>
    <w:uiPriority w:val="21"/>
    <w:qFormat/>
    <w:rsid w:val="00561B46"/>
    <w:rPr>
      <w:i/>
      <w:iCs/>
      <w:color w:val="0F4761" w:themeColor="accent1" w:themeShade="BF"/>
    </w:rPr>
  </w:style>
  <w:style w:type="paragraph" w:styleId="IntenseQuote">
    <w:name w:val="Intense Quote"/>
    <w:basedOn w:val="Normal"/>
    <w:next w:val="Normal"/>
    <w:link w:val="IntenseQuoteChar"/>
    <w:uiPriority w:val="30"/>
    <w:qFormat/>
    <w:rsid w:val="00561B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1B46"/>
    <w:rPr>
      <w:i/>
      <w:iCs/>
      <w:color w:val="0F4761" w:themeColor="accent1" w:themeShade="BF"/>
    </w:rPr>
  </w:style>
  <w:style w:type="character" w:styleId="IntenseReference">
    <w:name w:val="Intense Reference"/>
    <w:basedOn w:val="DefaultParagraphFont"/>
    <w:uiPriority w:val="32"/>
    <w:qFormat/>
    <w:rsid w:val="00561B46"/>
    <w:rPr>
      <w:b/>
      <w:bCs/>
      <w:smallCaps/>
      <w:color w:val="0F4761" w:themeColor="accent1" w:themeShade="BF"/>
      <w:spacing w:val="5"/>
    </w:rPr>
  </w:style>
  <w:style w:type="character" w:styleId="Hyperlink">
    <w:name w:val="Hyperlink"/>
    <w:basedOn w:val="DefaultParagraphFont"/>
    <w:uiPriority w:val="99"/>
    <w:unhideWhenUsed/>
    <w:rsid w:val="00561B46"/>
    <w:rPr>
      <w:color w:val="467886" w:themeColor="hyperlink"/>
      <w:u w:val="single"/>
    </w:rPr>
  </w:style>
  <w:style w:type="character" w:styleId="UnresolvedMention">
    <w:name w:val="Unresolved Mention"/>
    <w:basedOn w:val="DefaultParagraphFont"/>
    <w:uiPriority w:val="99"/>
    <w:semiHidden/>
    <w:unhideWhenUsed/>
    <w:rsid w:val="00561B46"/>
    <w:rPr>
      <w:color w:val="605E5C"/>
      <w:shd w:val="clear" w:color="auto" w:fill="E1DFDD"/>
    </w:rPr>
  </w:style>
  <w:style w:type="paragraph" w:styleId="Header">
    <w:name w:val="header"/>
    <w:basedOn w:val="Normal"/>
    <w:link w:val="HeaderChar"/>
    <w:uiPriority w:val="99"/>
    <w:unhideWhenUsed/>
    <w:rsid w:val="00F53B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3BF0"/>
  </w:style>
  <w:style w:type="paragraph" w:styleId="Footer">
    <w:name w:val="footer"/>
    <w:basedOn w:val="Normal"/>
    <w:link w:val="FooterChar"/>
    <w:uiPriority w:val="99"/>
    <w:unhideWhenUsed/>
    <w:rsid w:val="00F53B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3BF0"/>
  </w:style>
  <w:style w:type="paragraph" w:styleId="NormalWeb">
    <w:name w:val="Normal (Web)"/>
    <w:basedOn w:val="Normal"/>
    <w:uiPriority w:val="99"/>
    <w:semiHidden/>
    <w:unhideWhenUsed/>
    <w:rsid w:val="00827E1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ir@causleytrust.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748</Words>
  <Characters>4265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Friedlein</dc:creator>
  <cp:keywords/>
  <dc:description/>
  <cp:lastModifiedBy>David Devanny</cp:lastModifiedBy>
  <cp:revision>5</cp:revision>
  <dcterms:created xsi:type="dcterms:W3CDTF">2026-08-05T10:15:00Z</dcterms:created>
  <dcterms:modified xsi:type="dcterms:W3CDTF">2026-08-05T10:16:00Z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e0f303,7d94db48,7e9984c8</vt:lpwstr>
  </property>
  <property fmtid="{D5CDD505-2E9C-101B-9397-08002B2CF9AE}" pid="3" name="ClassificationContentMarkingHeaderFontProps">
    <vt:lpwstr>#ff8c00,11,Aptos</vt:lpwstr>
  </property>
  <property fmtid="{D5CDD505-2E9C-101B-9397-08002B2CF9AE}" pid="4" name="ClassificationContentMarkingHeaderText">
    <vt:lpwstr>RESTRICTED</vt:lpwstr>
  </property>
  <property fmtid="{D5CDD505-2E9C-101B-9397-08002B2CF9AE}" pid="5" name="ClassificationContentMarkingFooterShapeIds">
    <vt:lpwstr>ba3cac3,40e93db6,6274003c</vt:lpwstr>
  </property>
  <property fmtid="{D5CDD505-2E9C-101B-9397-08002B2CF9AE}" pid="6" name="ClassificationContentMarkingFooterFontProps">
    <vt:lpwstr>#ff8c00,11,Aptos</vt:lpwstr>
  </property>
  <property fmtid="{D5CDD505-2E9C-101B-9397-08002B2CF9AE}" pid="7" name="ClassificationContentMarkingFooterText">
    <vt:lpwstr>RESTRICTED</vt:lpwstr>
  </property>
  <property fmtid="{D5CDD505-2E9C-101B-9397-08002B2CF9AE}" pid="8" name="MSIP_Label_57c33bae-76e0-44b3-baa3-351f99b93dbd_Enabled">
    <vt:lpwstr>true</vt:lpwstr>
  </property>
  <property fmtid="{D5CDD505-2E9C-101B-9397-08002B2CF9AE}" pid="9" name="MSIP_Label_57c33bae-76e0-44b3-baa3-351f99b93dbd_SetDate">
    <vt:lpwstr>2026-08-05T10:15:31Z</vt:lpwstr>
  </property>
  <property fmtid="{D5CDD505-2E9C-101B-9397-08002B2CF9AE}" pid="10" name="MSIP_Label_57c33bae-76e0-44b3-baa3-351f99b93dbd_Method">
    <vt:lpwstr>Standard</vt:lpwstr>
  </property>
  <property fmtid="{D5CDD505-2E9C-101B-9397-08002B2CF9AE}" pid="11" name="MSIP_Label_57c33bae-76e0-44b3-baa3-351f99b93dbd_Name">
    <vt:lpwstr>Restricted</vt:lpwstr>
  </property>
  <property fmtid="{D5CDD505-2E9C-101B-9397-08002B2CF9AE}" pid="12" name="MSIP_Label_57c33bae-76e0-44b3-baa3-351f99b93dbd_SiteId">
    <vt:lpwstr>550beeb3-6a3d-4646-a111-f89d0177792e</vt:lpwstr>
  </property>
  <property fmtid="{D5CDD505-2E9C-101B-9397-08002B2CF9AE}" pid="13" name="MSIP_Label_57c33bae-76e0-44b3-baa3-351f99b93dbd_ActionId">
    <vt:lpwstr>23453e2f-5df7-488b-ab55-1fdb282536d4</vt:lpwstr>
  </property>
  <property fmtid="{D5CDD505-2E9C-101B-9397-08002B2CF9AE}" pid="14" name="MSIP_Label_57c33bae-76e0-44b3-baa3-351f99b93dbd_ContentBits">
    <vt:lpwstr>3</vt:lpwstr>
  </property>
  <property fmtid="{D5CDD505-2E9C-101B-9397-08002B2CF9AE}" pid="15" name="MSIP_Label_57c33bae-76e0-44b3-baa3-351f99b93dbd_Tag">
    <vt:lpwstr>10, 3, 0, 1</vt:lpwstr>
  </property>
</Properties>
</file>